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0BFB" w14:textId="552BA6B8" w:rsidR="00A8398D" w:rsidRPr="00A8398D" w:rsidRDefault="00A8398D" w:rsidP="00A8398D">
      <w:pPr>
        <w:pStyle w:val="Default"/>
        <w:jc w:val="center"/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</w:pPr>
      <w:r w:rsidRPr="003448CF"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t>202</w:t>
      </w:r>
      <w:r w:rsidRPr="003448CF">
        <w:rPr>
          <w:rFonts w:ascii="Times New Roman" w:eastAsia="標楷體" w:hAnsi="Times New Roman" w:cs="Times New Roman" w:hint="eastAsia"/>
          <w:b/>
          <w:bCs/>
          <w:color w:val="auto"/>
          <w:sz w:val="36"/>
          <w:szCs w:val="36"/>
        </w:rPr>
        <w:t>6</w:t>
      </w:r>
      <w:r w:rsidR="003448CF" w:rsidRPr="003448CF">
        <w:rPr>
          <w:rFonts w:ascii="Times New Roman" w:eastAsia="標楷體" w:hAnsi="Times New Roman" w:cs="Times New Roman" w:hint="eastAsia"/>
          <w:b/>
          <w:bCs/>
          <w:color w:val="auto"/>
          <w:sz w:val="36"/>
          <w:szCs w:val="36"/>
        </w:rPr>
        <w:t>年</w:t>
      </w:r>
      <w:r w:rsidRPr="00A8398D"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t xml:space="preserve"> </w:t>
      </w:r>
      <w:r w:rsidRPr="00A8398D"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t>第十九屆</w:t>
      </w:r>
    </w:p>
    <w:p w14:paraId="20857E44" w14:textId="77777777" w:rsidR="00A8398D" w:rsidRPr="00A8398D" w:rsidRDefault="00A8398D" w:rsidP="00A8398D">
      <w:pPr>
        <w:pStyle w:val="Default"/>
        <w:jc w:val="center"/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</w:pPr>
      <w:r w:rsidRPr="00A8398D"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t>台灣物業管理學會物業管理研究成果發表會</w:t>
      </w:r>
      <w:r w:rsidRPr="00A8398D"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t xml:space="preserve"> </w:t>
      </w:r>
    </w:p>
    <w:p w14:paraId="3C49C7A0" w14:textId="77777777" w:rsidR="00A8398D" w:rsidRDefault="00A8398D" w:rsidP="00A8398D">
      <w:pPr>
        <w:pStyle w:val="Default"/>
        <w:jc w:val="center"/>
        <w:rPr>
          <w:rFonts w:ascii="標楷體" w:eastAsia="標楷體" w:cs="標楷體"/>
          <w:b/>
          <w:color w:val="auto"/>
          <w:sz w:val="36"/>
          <w:szCs w:val="36"/>
        </w:rPr>
      </w:pPr>
    </w:p>
    <w:p w14:paraId="757C258E" w14:textId="77777777" w:rsidR="00A8398D" w:rsidRPr="00A8398D" w:rsidRDefault="00A8398D" w:rsidP="00A8398D">
      <w:pPr>
        <w:pStyle w:val="Default"/>
        <w:jc w:val="center"/>
        <w:rPr>
          <w:rFonts w:ascii="標楷體" w:eastAsia="標楷體" w:cs="標楷體"/>
          <w:b/>
          <w:color w:val="auto"/>
          <w:sz w:val="36"/>
          <w:szCs w:val="36"/>
        </w:rPr>
      </w:pPr>
      <w:r w:rsidRPr="00A8398D">
        <w:rPr>
          <w:rFonts w:ascii="標楷體" w:eastAsia="標楷體" w:cs="標楷體" w:hint="eastAsia"/>
          <w:b/>
          <w:color w:val="auto"/>
          <w:sz w:val="36"/>
          <w:szCs w:val="36"/>
        </w:rPr>
        <w:t>徵文主旨</w:t>
      </w:r>
    </w:p>
    <w:p w14:paraId="36B9B006" w14:textId="77777777" w:rsidR="00A8398D" w:rsidRDefault="00A8398D" w:rsidP="00A8398D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>「物業管理」是一個新興的產業與專業，專為物業所有權人及使用者提供建築設施之經營管理與服務。</w:t>
      </w:r>
      <w:r>
        <w:rPr>
          <w:rFonts w:ascii="標楷體" w:eastAsia="標楷體" w:cs="標楷體"/>
          <w:sz w:val="23"/>
          <w:szCs w:val="23"/>
        </w:rPr>
        <w:t xml:space="preserve"> </w:t>
      </w:r>
      <w:r>
        <w:rPr>
          <w:rFonts w:ascii="標楷體" w:eastAsia="標楷體" w:cs="標楷體" w:hint="eastAsia"/>
          <w:sz w:val="23"/>
          <w:szCs w:val="23"/>
        </w:rPr>
        <w:t>本屆研討會之論文集的出版目標，旨在於刊載物業管理相關的科學理論、技術、與實務；透過學術與實務研究成果之發表，希望能促進物業管理領域中創新管理理論、研究成果、理念、經驗、與知識等之傳播，並促使學術界與實務界之交流。</w:t>
      </w:r>
    </w:p>
    <w:p w14:paraId="0CA29E30" w14:textId="77777777" w:rsidR="00A8398D" w:rsidRDefault="00A8398D" w:rsidP="00A8398D">
      <w:pPr>
        <w:pStyle w:val="Default"/>
        <w:jc w:val="center"/>
        <w:rPr>
          <w:rFonts w:ascii="標楷體" w:eastAsia="標楷體" w:cs="標楷體"/>
          <w:sz w:val="23"/>
          <w:szCs w:val="23"/>
        </w:rPr>
      </w:pPr>
    </w:p>
    <w:p w14:paraId="559B6044" w14:textId="77777777" w:rsidR="00A8398D" w:rsidRPr="00A8398D" w:rsidRDefault="00A8398D" w:rsidP="00A8398D">
      <w:pPr>
        <w:pStyle w:val="Default"/>
        <w:jc w:val="center"/>
        <w:rPr>
          <w:rFonts w:ascii="標楷體" w:eastAsia="標楷體" w:cs="標楷體"/>
          <w:b/>
          <w:sz w:val="36"/>
          <w:szCs w:val="36"/>
        </w:rPr>
      </w:pPr>
      <w:r w:rsidRPr="00A8398D">
        <w:rPr>
          <w:rFonts w:ascii="標楷體" w:eastAsia="標楷體" w:cs="標楷體" w:hint="eastAsia"/>
          <w:b/>
          <w:sz w:val="36"/>
          <w:szCs w:val="36"/>
        </w:rPr>
        <w:t>徵文辦法</w:t>
      </w:r>
    </w:p>
    <w:p w14:paraId="44C8FFD2" w14:textId="77777777" w:rsidR="00A8398D" w:rsidRPr="00A8398D" w:rsidRDefault="00A8398D" w:rsidP="00A8398D">
      <w:pPr>
        <w:pStyle w:val="Default"/>
        <w:rPr>
          <w:rFonts w:ascii="標楷體" w:eastAsia="標楷體" w:cs="標楷體"/>
          <w:color w:val="auto"/>
          <w:sz w:val="23"/>
          <w:szCs w:val="23"/>
        </w:rPr>
      </w:pPr>
      <w:r w:rsidRPr="00A8398D">
        <w:rPr>
          <w:rFonts w:ascii="標楷體" w:eastAsia="標楷體" w:cs="標楷體" w:hint="eastAsia"/>
          <w:color w:val="auto"/>
          <w:sz w:val="23"/>
          <w:szCs w:val="23"/>
        </w:rPr>
        <w:t>本次研討會為口頭論文發表，所涵蓋之研究領域與議題如下。歡迎產官學界之專家學者投稿發表相關之研究成果。研討會主題與範圍</w:t>
      </w:r>
    </w:p>
    <w:p w14:paraId="6E0B0370" w14:textId="77777777" w:rsidR="00A8398D" w:rsidRPr="00A8398D" w:rsidRDefault="00A8398D" w:rsidP="00A8398D">
      <w:pPr>
        <w:pStyle w:val="Default"/>
        <w:numPr>
          <w:ilvl w:val="0"/>
          <w:numId w:val="1"/>
        </w:numPr>
        <w:rPr>
          <w:rFonts w:ascii="Times New Roman" w:eastAsia="標楷體" w:hAnsi="Times New Roman" w:cs="Times New Roman"/>
          <w:color w:val="auto"/>
          <w:sz w:val="23"/>
          <w:szCs w:val="23"/>
        </w:rPr>
      </w:pP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A.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物業與資產管理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 xml:space="preserve">        B.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生活服務與管理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 xml:space="preserve">     C.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設施維護與管理</w:t>
      </w:r>
    </w:p>
    <w:p w14:paraId="378FCBF6" w14:textId="77777777" w:rsidR="00A8398D" w:rsidRPr="00A8398D" w:rsidRDefault="00A8398D" w:rsidP="00A8398D">
      <w:pPr>
        <w:pStyle w:val="Default"/>
        <w:numPr>
          <w:ilvl w:val="0"/>
          <w:numId w:val="1"/>
        </w:numPr>
        <w:rPr>
          <w:rFonts w:ascii="Times New Roman" w:eastAsia="標楷體" w:hAnsi="Times New Roman" w:cs="Times New Roman"/>
          <w:color w:val="auto"/>
          <w:sz w:val="23"/>
          <w:szCs w:val="23"/>
        </w:rPr>
      </w:pP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D.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環境監測與永續發展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 xml:space="preserve">    E.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部門組織與管理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 xml:space="preserve">     F.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物業法規、證照制度與實務</w:t>
      </w:r>
    </w:p>
    <w:p w14:paraId="229061FA" w14:textId="77777777" w:rsidR="00A8398D" w:rsidRPr="00A8398D" w:rsidRDefault="00A8398D" w:rsidP="00A8398D">
      <w:pPr>
        <w:pStyle w:val="Default"/>
        <w:numPr>
          <w:ilvl w:val="0"/>
          <w:numId w:val="1"/>
        </w:numPr>
        <w:rPr>
          <w:rFonts w:ascii="Times New Roman" w:eastAsia="標楷體" w:hAnsi="Times New Roman" w:cs="Times New Roman"/>
          <w:color w:val="auto"/>
          <w:sz w:val="23"/>
          <w:szCs w:val="23"/>
        </w:rPr>
      </w:pP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G.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營建技術應用與管理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 xml:space="preserve">    H.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高齡友善理念的實踐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 xml:space="preserve"> I.</w:t>
      </w:r>
      <w:r w:rsidRPr="00A8398D">
        <w:rPr>
          <w:rFonts w:ascii="Times New Roman" w:eastAsia="標楷體" w:hAnsi="Times New Roman" w:cs="Times New Roman"/>
          <w:color w:val="auto"/>
          <w:sz w:val="23"/>
          <w:szCs w:val="23"/>
        </w:rPr>
        <w:t>其他</w:t>
      </w:r>
    </w:p>
    <w:p w14:paraId="180B83D9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</w:p>
    <w:p w14:paraId="0CCDCF03" w14:textId="77777777" w:rsidR="00A8398D" w:rsidRPr="00A8398D" w:rsidRDefault="00A8398D" w:rsidP="00A8398D">
      <w:pPr>
        <w:pStyle w:val="Default"/>
        <w:rPr>
          <w:rFonts w:ascii="標楷體" w:eastAsia="標楷體" w:hAnsi="Times New Roman" w:cs="標楷體"/>
          <w:b/>
          <w:sz w:val="26"/>
          <w:szCs w:val="26"/>
        </w:rPr>
      </w:pPr>
      <w:r w:rsidRPr="00A8398D">
        <w:rPr>
          <w:rFonts w:ascii="標楷體" w:eastAsia="標楷體" w:hAnsi="Times New Roman" w:cs="標楷體" w:hint="eastAsia"/>
          <w:b/>
          <w:sz w:val="26"/>
          <w:szCs w:val="26"/>
        </w:rPr>
        <w:t>其徵稿程序方式說明如下：</w:t>
      </w:r>
      <w:r w:rsidRPr="00A8398D">
        <w:rPr>
          <w:rFonts w:ascii="標楷體" w:eastAsia="標楷體" w:hAnsi="Times New Roman" w:cs="標楷體"/>
          <w:b/>
          <w:sz w:val="26"/>
          <w:szCs w:val="26"/>
        </w:rPr>
        <w:t xml:space="preserve"> </w:t>
      </w:r>
    </w:p>
    <w:p w14:paraId="4E8B5BE3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  <w:r>
        <w:rPr>
          <w:rFonts w:ascii="標楷體" w:eastAsia="標楷體" w:hAnsi="Times New Roman" w:cs="標楷體" w:hint="eastAsia"/>
          <w:sz w:val="23"/>
          <w:szCs w:val="23"/>
        </w:rPr>
        <w:t>邀稿：繳交六頁論文。</w:t>
      </w:r>
    </w:p>
    <w:p w14:paraId="5350FD56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  <w:r>
        <w:rPr>
          <w:rFonts w:ascii="標楷體" w:eastAsia="標楷體" w:hAnsi="Times New Roman" w:cs="標楷體" w:hint="eastAsia"/>
          <w:sz w:val="23"/>
          <w:szCs w:val="23"/>
        </w:rPr>
        <w:t>審稿：依主題領域邀請專家學者審稿。</w:t>
      </w:r>
      <w:r>
        <w:rPr>
          <w:rFonts w:ascii="標楷體" w:eastAsia="標楷體" w:hAnsi="Times New Roman" w:cs="標楷體"/>
          <w:sz w:val="23"/>
          <w:szCs w:val="23"/>
        </w:rPr>
        <w:t xml:space="preserve"> </w:t>
      </w:r>
    </w:p>
    <w:p w14:paraId="6513BF55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  <w:r>
        <w:rPr>
          <w:rFonts w:ascii="標楷體" w:eastAsia="標楷體" w:hAnsi="Times New Roman" w:cs="標楷體" w:hint="eastAsia"/>
          <w:sz w:val="23"/>
          <w:szCs w:val="23"/>
        </w:rPr>
        <w:t>發表：審稿結果通知後，通過者依規定日期內繳交簡報投影片檔案。</w:t>
      </w:r>
    </w:p>
    <w:p w14:paraId="419FF9B8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</w:p>
    <w:p w14:paraId="313BD984" w14:textId="77777777" w:rsidR="00A8398D" w:rsidRPr="00A8398D" w:rsidRDefault="00A8398D" w:rsidP="00A8398D">
      <w:pPr>
        <w:pStyle w:val="Default"/>
        <w:rPr>
          <w:rFonts w:ascii="標楷體" w:eastAsia="標楷體" w:hAnsi="Times New Roman" w:cs="標楷體"/>
          <w:b/>
          <w:sz w:val="26"/>
          <w:szCs w:val="26"/>
        </w:rPr>
      </w:pPr>
      <w:r w:rsidRPr="00A8398D">
        <w:rPr>
          <w:rFonts w:ascii="標楷體" w:eastAsia="標楷體" w:hAnsi="Times New Roman" w:cs="標楷體" w:hint="eastAsia"/>
          <w:b/>
          <w:sz w:val="26"/>
          <w:szCs w:val="26"/>
        </w:rPr>
        <w:t>獎勵方式說明如下：</w:t>
      </w:r>
      <w:r w:rsidRPr="00A8398D">
        <w:rPr>
          <w:rFonts w:ascii="標楷體" w:eastAsia="標楷體" w:hAnsi="Times New Roman" w:cs="標楷體"/>
          <w:b/>
          <w:sz w:val="26"/>
          <w:szCs w:val="26"/>
        </w:rPr>
        <w:t xml:space="preserve"> </w:t>
      </w:r>
    </w:p>
    <w:p w14:paraId="60147657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  <w:r>
        <w:rPr>
          <w:rFonts w:ascii="標楷體" w:eastAsia="標楷體" w:hAnsi="Times New Roman" w:cs="標楷體" w:hint="eastAsia"/>
          <w:sz w:val="23"/>
          <w:szCs w:val="23"/>
        </w:rPr>
        <w:t>為鼓勵各校踴躍投稿並促進學術與實務交流，本研討會提供之徵選及獎勵辦法如下。各主題領域論文由審稿委員依評分原則、評分標準評定每篇論文，並選訂優秀論文獎、佳作獎若干篇。</w:t>
      </w:r>
    </w:p>
    <w:p w14:paraId="0C0CDC33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  <w:r>
        <w:rPr>
          <w:rFonts w:ascii="標楷體" w:eastAsia="標楷體" w:hAnsi="Times New Roman" w:cs="標楷體" w:hint="eastAsia"/>
          <w:sz w:val="23"/>
          <w:szCs w:val="23"/>
        </w:rPr>
        <w:t>上述獎項將於研討會閉幕式進行頒獎，本會將頒予優秀論文獎、佳作獎狀若干名。獲獎</w:t>
      </w:r>
      <w:proofErr w:type="gramStart"/>
      <w:r>
        <w:rPr>
          <w:rFonts w:ascii="標楷體" w:eastAsia="標楷體" w:hAnsi="Times New Roman" w:cs="標楷體" w:hint="eastAsia"/>
          <w:sz w:val="23"/>
          <w:szCs w:val="23"/>
        </w:rPr>
        <w:t>論文均頒授獎</w:t>
      </w:r>
      <w:proofErr w:type="gramEnd"/>
      <w:r>
        <w:rPr>
          <w:rFonts w:ascii="標楷體" w:eastAsia="標楷體" w:hAnsi="Times New Roman" w:cs="標楷體" w:hint="eastAsia"/>
          <w:sz w:val="23"/>
          <w:szCs w:val="23"/>
        </w:rPr>
        <w:t>狀一幅；獎金方面，優秀論文獎勵壹萬元、佳作獎勵三千元，以資鼓勵。並且優先推薦至物業管理學報，得獎者可依其格式增補、彙整內容後，通過審稿程序後刊登，提供國內外研究學者蒐集參考。</w:t>
      </w:r>
    </w:p>
    <w:p w14:paraId="646835EA" w14:textId="77777777" w:rsidR="00A8398D" w:rsidRDefault="00A8398D" w:rsidP="00A8398D">
      <w:pPr>
        <w:pStyle w:val="Default"/>
        <w:rPr>
          <w:rFonts w:hAnsi="Times New Roman"/>
          <w:b/>
          <w:bCs/>
          <w:color w:val="7F7F7F"/>
          <w:sz w:val="36"/>
          <w:szCs w:val="36"/>
        </w:rPr>
      </w:pPr>
    </w:p>
    <w:p w14:paraId="0CE9445A" w14:textId="77777777" w:rsidR="00A8398D" w:rsidRDefault="00A8398D" w:rsidP="00A8398D">
      <w:pPr>
        <w:pStyle w:val="Default"/>
        <w:jc w:val="center"/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</w:pPr>
    </w:p>
    <w:p w14:paraId="6BEFEB36" w14:textId="4B861C3D" w:rsidR="00A8398D" w:rsidRPr="00A8398D" w:rsidRDefault="00A8398D" w:rsidP="00A8398D">
      <w:pPr>
        <w:pStyle w:val="Default"/>
        <w:jc w:val="center"/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lastRenderedPageBreak/>
        <w:t>202</w:t>
      </w:r>
      <w:r>
        <w:rPr>
          <w:rFonts w:ascii="Times New Roman" w:eastAsia="標楷體" w:hAnsi="Times New Roman" w:cs="Times New Roman" w:hint="eastAsia"/>
          <w:b/>
          <w:bCs/>
          <w:color w:val="auto"/>
          <w:sz w:val="36"/>
          <w:szCs w:val="36"/>
        </w:rPr>
        <w:t>6</w:t>
      </w:r>
      <w:r w:rsidR="00547C5E" w:rsidRPr="003448CF">
        <w:rPr>
          <w:rFonts w:ascii="Times New Roman" w:eastAsia="標楷體" w:hAnsi="Times New Roman" w:cs="Times New Roman" w:hint="eastAsia"/>
          <w:b/>
          <w:bCs/>
          <w:color w:val="auto"/>
          <w:sz w:val="36"/>
          <w:szCs w:val="36"/>
        </w:rPr>
        <w:t>年</w:t>
      </w:r>
      <w:r w:rsidRPr="00A8398D"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t xml:space="preserve"> </w:t>
      </w:r>
      <w:r w:rsidRPr="00A8398D"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t>第十九屆</w:t>
      </w:r>
    </w:p>
    <w:p w14:paraId="6E1F717F" w14:textId="77777777" w:rsidR="00A8398D" w:rsidRPr="00A8398D" w:rsidRDefault="00A8398D" w:rsidP="00A8398D">
      <w:pPr>
        <w:pStyle w:val="Default"/>
        <w:jc w:val="center"/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</w:pPr>
      <w:r w:rsidRPr="00A8398D"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t>台灣物業管理學會物業管理研究成果發表會</w:t>
      </w:r>
      <w:r w:rsidRPr="00A8398D">
        <w:rPr>
          <w:rFonts w:ascii="Times New Roman" w:eastAsia="標楷體" w:hAnsi="Times New Roman" w:cs="Times New Roman"/>
          <w:b/>
          <w:bCs/>
          <w:color w:val="auto"/>
          <w:sz w:val="36"/>
          <w:szCs w:val="36"/>
        </w:rPr>
        <w:t xml:space="preserve"> </w:t>
      </w:r>
    </w:p>
    <w:p w14:paraId="47521125" w14:textId="77777777" w:rsidR="00A8398D" w:rsidRDefault="00A8398D" w:rsidP="00A8398D">
      <w:pPr>
        <w:pStyle w:val="Default"/>
        <w:jc w:val="center"/>
        <w:rPr>
          <w:rFonts w:ascii="標楷體" w:eastAsia="標楷體" w:hAnsi="Times New Roman" w:cs="標楷體"/>
          <w:b/>
          <w:sz w:val="36"/>
          <w:szCs w:val="36"/>
        </w:rPr>
      </w:pPr>
    </w:p>
    <w:p w14:paraId="32688398" w14:textId="77777777" w:rsidR="00A8398D" w:rsidRPr="00A8398D" w:rsidRDefault="00A8398D" w:rsidP="00A8398D">
      <w:pPr>
        <w:pStyle w:val="Default"/>
        <w:jc w:val="center"/>
        <w:rPr>
          <w:rFonts w:ascii="標楷體" w:eastAsia="標楷體" w:hAnsi="Times New Roman" w:cs="標楷體"/>
          <w:b/>
          <w:sz w:val="36"/>
          <w:szCs w:val="36"/>
        </w:rPr>
      </w:pPr>
      <w:r w:rsidRPr="00A8398D">
        <w:rPr>
          <w:rFonts w:ascii="標楷體" w:eastAsia="標楷體" w:hAnsi="Times New Roman" w:cs="標楷體" w:hint="eastAsia"/>
          <w:b/>
          <w:sz w:val="36"/>
          <w:szCs w:val="36"/>
        </w:rPr>
        <w:t>投稿需知</w:t>
      </w:r>
    </w:p>
    <w:p w14:paraId="6E8D3F2C" w14:textId="77777777" w:rsidR="00A8398D" w:rsidRPr="00A8398D" w:rsidRDefault="00A8398D" w:rsidP="00A8398D">
      <w:pPr>
        <w:pStyle w:val="Default"/>
        <w:rPr>
          <w:rFonts w:ascii="標楷體" w:eastAsia="標楷體" w:hAnsi="Times New Roman" w:cs="標楷體"/>
          <w:b/>
          <w:sz w:val="26"/>
          <w:szCs w:val="26"/>
        </w:rPr>
      </w:pPr>
      <w:r w:rsidRPr="00A8398D">
        <w:rPr>
          <w:rFonts w:ascii="標楷體" w:eastAsia="標楷體" w:hAnsi="Times New Roman" w:cs="標楷體" w:hint="eastAsia"/>
          <w:b/>
          <w:sz w:val="26"/>
          <w:szCs w:val="26"/>
        </w:rPr>
        <w:t>論文類型：</w:t>
      </w:r>
      <w:r w:rsidRPr="00A8398D">
        <w:rPr>
          <w:rFonts w:ascii="標楷體" w:eastAsia="標楷體" w:hAnsi="Times New Roman" w:cs="標楷體"/>
          <w:b/>
          <w:sz w:val="26"/>
          <w:szCs w:val="26"/>
        </w:rPr>
        <w:t xml:space="preserve"> </w:t>
      </w:r>
    </w:p>
    <w:p w14:paraId="3BBD7CD6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  <w:r>
        <w:rPr>
          <w:rFonts w:ascii="標楷體" w:eastAsia="標楷體" w:hAnsi="Times New Roman" w:cs="標楷體" w:hint="eastAsia"/>
          <w:sz w:val="23"/>
          <w:szCs w:val="23"/>
        </w:rPr>
        <w:t>本研討會所發表之論文可分為「學術研究」及「實務應用」等二類。「學術研究」論文指的是遵循嚴謹的科學研究精神之論文；應具有原創性；內容應包含研究背景、研究目的、文獻回顧、研究方法、研究成果與發現、討論與結論、參考文獻等重點。「實務應用」論文指的則是針對物業管理實際個案之管理理念與趨勢、實務操作、方法與技術等，進行解釋或評論之論文，應具有實務應用之價值。</w:t>
      </w:r>
    </w:p>
    <w:p w14:paraId="6F6AEF56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</w:p>
    <w:p w14:paraId="746CAF06" w14:textId="77777777" w:rsidR="00A8398D" w:rsidRPr="00A8398D" w:rsidRDefault="00A8398D" w:rsidP="00A8398D">
      <w:pPr>
        <w:pStyle w:val="Default"/>
        <w:rPr>
          <w:rFonts w:ascii="標楷體" w:eastAsia="標楷體" w:hAnsi="Times New Roman" w:cs="標楷體"/>
          <w:b/>
          <w:sz w:val="26"/>
          <w:szCs w:val="26"/>
        </w:rPr>
      </w:pPr>
      <w:r w:rsidRPr="00A8398D">
        <w:rPr>
          <w:rFonts w:ascii="標楷體" w:eastAsia="標楷體" w:hAnsi="Times New Roman" w:cs="標楷體" w:hint="eastAsia"/>
          <w:b/>
          <w:sz w:val="26"/>
          <w:szCs w:val="26"/>
        </w:rPr>
        <w:t>論文內容：</w:t>
      </w:r>
      <w:r w:rsidRPr="00A8398D">
        <w:rPr>
          <w:rFonts w:ascii="標楷體" w:eastAsia="標楷體" w:hAnsi="Times New Roman" w:cs="標楷體"/>
          <w:b/>
          <w:sz w:val="26"/>
          <w:szCs w:val="26"/>
        </w:rPr>
        <w:t xml:space="preserve"> </w:t>
      </w:r>
    </w:p>
    <w:p w14:paraId="088371E5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  <w:r>
        <w:rPr>
          <w:rFonts w:ascii="標楷體" w:eastAsia="標楷體" w:hAnsi="Times New Roman" w:cs="標楷體" w:hint="eastAsia"/>
          <w:sz w:val="23"/>
          <w:szCs w:val="23"/>
        </w:rPr>
        <w:t>投稿論文之主題應屬於上述研究範疇與主題類型之</w:t>
      </w:r>
      <w:proofErr w:type="gramStart"/>
      <w:r>
        <w:rPr>
          <w:rFonts w:ascii="標楷體" w:eastAsia="標楷體" w:hAnsi="Times New Roman" w:cs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Times New Roman" w:cs="標楷體" w:hint="eastAsia"/>
          <w:sz w:val="23"/>
          <w:szCs w:val="23"/>
        </w:rPr>
        <w:t>。投稿稿件需為未曾以相同之內容、型式、或語言，投稿至或刊載於其他任何期刊之論文。投稿稿件所使用的主要語言應為中文或英文。每篇論文之篇幅以不超過</w:t>
      </w:r>
      <w:r>
        <w:rPr>
          <w:rFonts w:ascii="標楷體" w:eastAsia="標楷體" w:hAnsi="Times New Roman" w:cs="標楷體"/>
          <w:sz w:val="23"/>
          <w:szCs w:val="23"/>
        </w:rPr>
        <w:t xml:space="preserve"> </w:t>
      </w:r>
      <w:r>
        <w:rPr>
          <w:rFonts w:ascii="Times New Roman" w:eastAsia="標楷體" w:hAnsi="Times New Roman" w:cs="Times New Roman"/>
          <w:sz w:val="23"/>
          <w:szCs w:val="23"/>
        </w:rPr>
        <w:t xml:space="preserve">6 </w:t>
      </w:r>
      <w:r>
        <w:rPr>
          <w:rFonts w:ascii="標楷體" w:eastAsia="標楷體" w:hAnsi="Times New Roman" w:cs="標楷體" w:hint="eastAsia"/>
          <w:sz w:val="23"/>
          <w:szCs w:val="23"/>
        </w:rPr>
        <w:t>頁為原則。</w:t>
      </w:r>
    </w:p>
    <w:p w14:paraId="35B50348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</w:p>
    <w:p w14:paraId="7C4BB79F" w14:textId="77777777" w:rsidR="00A8398D" w:rsidRPr="00A8398D" w:rsidRDefault="00A8398D" w:rsidP="00A8398D">
      <w:pPr>
        <w:pStyle w:val="Default"/>
        <w:rPr>
          <w:rFonts w:ascii="標楷體" w:eastAsia="標楷體" w:hAnsi="Times New Roman" w:cs="標楷體"/>
          <w:b/>
          <w:sz w:val="23"/>
          <w:szCs w:val="23"/>
        </w:rPr>
      </w:pPr>
      <w:r w:rsidRPr="00A8398D">
        <w:rPr>
          <w:rFonts w:ascii="標楷體" w:eastAsia="標楷體" w:hAnsi="Times New Roman" w:cs="標楷體" w:hint="eastAsia"/>
          <w:b/>
          <w:sz w:val="26"/>
          <w:szCs w:val="26"/>
        </w:rPr>
        <w:t>論文格式：</w:t>
      </w:r>
      <w:r w:rsidRPr="00A8398D">
        <w:rPr>
          <w:rFonts w:ascii="標楷體" w:eastAsia="標楷體" w:hAnsi="Times New Roman" w:cs="標楷體"/>
          <w:b/>
          <w:sz w:val="23"/>
          <w:szCs w:val="23"/>
        </w:rPr>
        <w:t xml:space="preserve"> </w:t>
      </w:r>
    </w:p>
    <w:p w14:paraId="7FD04020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  <w:r>
        <w:rPr>
          <w:rFonts w:ascii="標楷體" w:eastAsia="標楷體" w:hAnsi="Times New Roman" w:cs="標楷體" w:hint="eastAsia"/>
          <w:sz w:val="23"/>
          <w:szCs w:val="23"/>
        </w:rPr>
        <w:t>投稿論文之格式請參照「論文格式樣版」相關規定，進行論文之撰寫與編排。</w:t>
      </w:r>
      <w:r>
        <w:rPr>
          <w:rFonts w:ascii="標楷體" w:eastAsia="標楷體" w:hAnsi="Times New Roman" w:cs="標楷體"/>
          <w:sz w:val="23"/>
          <w:szCs w:val="23"/>
        </w:rPr>
        <w:t xml:space="preserve"> </w:t>
      </w:r>
    </w:p>
    <w:p w14:paraId="73390515" w14:textId="77777777" w:rsidR="00A8398D" w:rsidRDefault="00A8398D" w:rsidP="00A8398D">
      <w:pPr>
        <w:pStyle w:val="Default"/>
        <w:rPr>
          <w:rFonts w:ascii="標楷體" w:eastAsia="標楷體" w:hAnsi="Times New Roman" w:cs="標楷體"/>
          <w:sz w:val="23"/>
          <w:szCs w:val="23"/>
        </w:rPr>
      </w:pPr>
    </w:p>
    <w:p w14:paraId="6D84E166" w14:textId="77777777" w:rsidR="00A8398D" w:rsidRPr="00A8398D" w:rsidRDefault="00A8398D" w:rsidP="00A8398D">
      <w:pPr>
        <w:pStyle w:val="Default"/>
        <w:rPr>
          <w:rFonts w:ascii="標楷體" w:eastAsia="標楷體" w:hAnsi="Times New Roman" w:cs="標楷體"/>
          <w:b/>
          <w:sz w:val="26"/>
          <w:szCs w:val="26"/>
        </w:rPr>
      </w:pPr>
      <w:r w:rsidRPr="00A8398D">
        <w:rPr>
          <w:rFonts w:ascii="標楷體" w:eastAsia="標楷體" w:hAnsi="Times New Roman" w:cs="標楷體" w:hint="eastAsia"/>
          <w:b/>
          <w:sz w:val="26"/>
          <w:szCs w:val="26"/>
        </w:rPr>
        <w:t>研討會報名方式：</w:t>
      </w:r>
      <w:r w:rsidRPr="00A8398D">
        <w:rPr>
          <w:rFonts w:ascii="標楷體" w:eastAsia="標楷體" w:hAnsi="Times New Roman" w:cs="標楷體"/>
          <w:b/>
          <w:sz w:val="26"/>
          <w:szCs w:val="26"/>
        </w:rPr>
        <w:t xml:space="preserve"> </w:t>
      </w:r>
    </w:p>
    <w:p w14:paraId="1DC8001E" w14:textId="77777777" w:rsidR="00A8398D" w:rsidRPr="00D7513C" w:rsidRDefault="00A8398D" w:rsidP="00A8398D">
      <w:pPr>
        <w:pStyle w:val="Default"/>
        <w:rPr>
          <w:rFonts w:ascii="Times New Roman" w:eastAsia="標楷體" w:hAnsi="Times New Roman" w:cs="Times New Roman"/>
          <w:sz w:val="23"/>
          <w:szCs w:val="23"/>
        </w:rPr>
      </w:pPr>
      <w:r w:rsidRPr="00D7513C">
        <w:rPr>
          <w:rFonts w:ascii="Times New Roman" w:eastAsia="標楷體" w:hAnsi="Times New Roman" w:cs="Times New Roman"/>
          <w:sz w:val="23"/>
          <w:szCs w:val="23"/>
        </w:rPr>
        <w:t>步驟一、詳細閱讀</w:t>
      </w:r>
      <w:r w:rsidRPr="00D7513C">
        <w:rPr>
          <w:rFonts w:ascii="Times New Roman" w:eastAsia="標楷體" w:hAnsi="Times New Roman" w:cs="Times New Roman"/>
          <w:sz w:val="23"/>
          <w:szCs w:val="23"/>
        </w:rPr>
        <w:t xml:space="preserve"> </w:t>
      </w:r>
      <w:r w:rsidRPr="00D7513C">
        <w:rPr>
          <w:rFonts w:ascii="Times New Roman" w:eastAsia="標楷體" w:hAnsi="Times New Roman" w:cs="Times New Roman"/>
          <w:sz w:val="23"/>
          <w:szCs w:val="23"/>
        </w:rPr>
        <w:t>｢徵文辦法與投稿須知｣</w:t>
      </w:r>
    </w:p>
    <w:p w14:paraId="1CB92E55" w14:textId="32349BF7" w:rsidR="00A8398D" w:rsidRPr="00D7513C" w:rsidRDefault="00A8398D" w:rsidP="00A8398D">
      <w:pPr>
        <w:pStyle w:val="Default"/>
        <w:rPr>
          <w:rFonts w:ascii="Times New Roman" w:eastAsia="標楷體" w:hAnsi="Times New Roman" w:cs="Times New Roman"/>
          <w:sz w:val="23"/>
          <w:szCs w:val="23"/>
        </w:rPr>
      </w:pPr>
      <w:r w:rsidRPr="00D7513C">
        <w:rPr>
          <w:rFonts w:ascii="Times New Roman" w:eastAsia="標楷體" w:hAnsi="Times New Roman" w:cs="Times New Roman"/>
          <w:sz w:val="23"/>
          <w:szCs w:val="23"/>
        </w:rPr>
        <w:t>步驟二、填寫</w:t>
      </w:r>
      <w:r w:rsidRPr="00D7513C">
        <w:rPr>
          <w:rFonts w:ascii="Times New Roman" w:eastAsia="標楷體" w:hAnsi="Times New Roman" w:cs="Times New Roman"/>
          <w:sz w:val="23"/>
          <w:szCs w:val="23"/>
        </w:rPr>
        <w:t xml:space="preserve"> </w:t>
      </w:r>
      <w:r w:rsidRPr="00D7513C">
        <w:rPr>
          <w:rFonts w:ascii="Times New Roman" w:eastAsia="標楷體" w:hAnsi="Times New Roman" w:cs="Times New Roman"/>
          <w:sz w:val="23"/>
          <w:szCs w:val="23"/>
        </w:rPr>
        <w:t>｢投稿報名表｣</w:t>
      </w:r>
      <w:r w:rsidRPr="00D7513C">
        <w:rPr>
          <w:rFonts w:ascii="Times New Roman" w:eastAsia="標楷體" w:hAnsi="Times New Roman" w:cs="Times New Roman"/>
          <w:sz w:val="23"/>
          <w:szCs w:val="23"/>
        </w:rPr>
        <w:t xml:space="preserve"> </w:t>
      </w:r>
      <w:r w:rsidRPr="00D7513C">
        <w:rPr>
          <w:rFonts w:ascii="Times New Roman" w:eastAsia="標楷體" w:hAnsi="Times New Roman" w:cs="Times New Roman"/>
          <w:sz w:val="23"/>
          <w:szCs w:val="23"/>
        </w:rPr>
        <w:t>回填完成報名程序，檔名：</w:t>
      </w:r>
      <w:r w:rsidRPr="00D7513C">
        <w:rPr>
          <w:rFonts w:ascii="Times New Roman" w:eastAsia="標楷體" w:hAnsi="Times New Roman" w:cs="Times New Roman"/>
          <w:sz w:val="23"/>
          <w:szCs w:val="23"/>
        </w:rPr>
        <w:t>202</w:t>
      </w:r>
      <w:r w:rsidR="00AD2D85" w:rsidRPr="00D7513C">
        <w:rPr>
          <w:rFonts w:ascii="Times New Roman" w:eastAsia="標楷體" w:hAnsi="Times New Roman" w:cs="Times New Roman"/>
          <w:sz w:val="23"/>
          <w:szCs w:val="23"/>
        </w:rPr>
        <w:t>6</w:t>
      </w:r>
      <w:r w:rsidRPr="00D7513C">
        <w:rPr>
          <w:rFonts w:ascii="Times New Roman" w:eastAsia="標楷體" w:hAnsi="Times New Roman" w:cs="Times New Roman"/>
          <w:sz w:val="23"/>
          <w:szCs w:val="23"/>
        </w:rPr>
        <w:t>TIPM-</w:t>
      </w:r>
      <w:r w:rsidRPr="00D7513C">
        <w:rPr>
          <w:rFonts w:ascii="Times New Roman" w:eastAsia="標楷體" w:hAnsi="Times New Roman" w:cs="Times New Roman"/>
          <w:sz w:val="23"/>
          <w:szCs w:val="23"/>
        </w:rPr>
        <w:t>投稿報名表</w:t>
      </w:r>
      <w:r w:rsidRPr="00D7513C">
        <w:rPr>
          <w:rFonts w:ascii="Times New Roman" w:eastAsia="標楷體" w:hAnsi="Times New Roman" w:cs="Times New Roman"/>
          <w:sz w:val="23"/>
          <w:szCs w:val="23"/>
        </w:rPr>
        <w:t>-</w:t>
      </w:r>
      <w:r w:rsidRPr="00D7513C">
        <w:rPr>
          <w:rFonts w:ascii="Times New Roman" w:eastAsia="標楷體" w:hAnsi="Times New Roman" w:cs="Times New Roman"/>
          <w:sz w:val="23"/>
          <w:szCs w:val="23"/>
        </w:rPr>
        <w:t>投稿者姓名</w:t>
      </w:r>
    </w:p>
    <w:p w14:paraId="07332589" w14:textId="484F3FC8" w:rsidR="00A8398D" w:rsidRPr="00D7513C" w:rsidRDefault="00A8398D" w:rsidP="00A8398D">
      <w:pPr>
        <w:pStyle w:val="Default"/>
        <w:rPr>
          <w:rFonts w:ascii="Times New Roman" w:eastAsia="標楷體" w:hAnsi="Times New Roman" w:cs="Times New Roman"/>
          <w:sz w:val="23"/>
          <w:szCs w:val="23"/>
        </w:rPr>
      </w:pPr>
      <w:r w:rsidRPr="00D7513C">
        <w:rPr>
          <w:rFonts w:ascii="Times New Roman" w:eastAsia="標楷體" w:hAnsi="Times New Roman" w:cs="Times New Roman"/>
          <w:sz w:val="23"/>
          <w:szCs w:val="23"/>
        </w:rPr>
        <w:t>步驟三、依照</w:t>
      </w:r>
      <w:r w:rsidRPr="00D7513C">
        <w:rPr>
          <w:rFonts w:ascii="Times New Roman" w:eastAsia="標楷體" w:hAnsi="Times New Roman" w:cs="Times New Roman"/>
          <w:sz w:val="23"/>
          <w:szCs w:val="23"/>
        </w:rPr>
        <w:t xml:space="preserve"> </w:t>
      </w:r>
      <w:r w:rsidRPr="00D7513C">
        <w:rPr>
          <w:rFonts w:ascii="Times New Roman" w:eastAsia="標楷體" w:hAnsi="Times New Roman" w:cs="Times New Roman"/>
          <w:sz w:val="23"/>
          <w:szCs w:val="23"/>
        </w:rPr>
        <w:t>｢論文格式樣板｣</w:t>
      </w:r>
      <w:r w:rsidRPr="00D7513C">
        <w:rPr>
          <w:rFonts w:ascii="Times New Roman" w:eastAsia="標楷體" w:hAnsi="Times New Roman" w:cs="Times New Roman"/>
          <w:sz w:val="23"/>
          <w:szCs w:val="23"/>
        </w:rPr>
        <w:t xml:space="preserve"> </w:t>
      </w:r>
      <w:r w:rsidRPr="00D7513C">
        <w:rPr>
          <w:rFonts w:ascii="Times New Roman" w:eastAsia="標楷體" w:hAnsi="Times New Roman" w:cs="Times New Roman"/>
          <w:sz w:val="23"/>
          <w:szCs w:val="23"/>
        </w:rPr>
        <w:t>完成論文全文</w:t>
      </w:r>
      <w:r w:rsidRPr="00D7513C">
        <w:rPr>
          <w:rFonts w:ascii="Times New Roman" w:eastAsia="標楷體" w:hAnsi="Times New Roman" w:cs="Times New Roman"/>
          <w:sz w:val="23"/>
          <w:szCs w:val="23"/>
        </w:rPr>
        <w:t xml:space="preserve">(MS Word </w:t>
      </w:r>
      <w:r w:rsidRPr="00D7513C">
        <w:rPr>
          <w:rFonts w:ascii="Times New Roman" w:eastAsia="標楷體" w:hAnsi="Times New Roman" w:cs="Times New Roman"/>
          <w:sz w:val="23"/>
          <w:szCs w:val="23"/>
        </w:rPr>
        <w:t>之</w:t>
      </w:r>
      <w:r w:rsidRPr="00D7513C">
        <w:rPr>
          <w:rFonts w:ascii="Times New Roman" w:eastAsia="標楷體" w:hAnsi="Times New Roman" w:cs="Times New Roman"/>
          <w:sz w:val="23"/>
          <w:szCs w:val="23"/>
        </w:rPr>
        <w:t xml:space="preserve"> docx </w:t>
      </w:r>
      <w:r w:rsidRPr="00D7513C">
        <w:rPr>
          <w:rFonts w:ascii="Times New Roman" w:eastAsia="標楷體" w:hAnsi="Times New Roman" w:cs="Times New Roman"/>
          <w:sz w:val="23"/>
          <w:szCs w:val="23"/>
        </w:rPr>
        <w:t>檔案</w:t>
      </w:r>
      <w:r w:rsidRPr="00D7513C">
        <w:rPr>
          <w:rFonts w:ascii="Times New Roman" w:eastAsia="標楷體" w:hAnsi="Times New Roman" w:cs="Times New Roman"/>
          <w:sz w:val="23"/>
          <w:szCs w:val="23"/>
        </w:rPr>
        <w:t>)</w:t>
      </w:r>
      <w:r w:rsidRPr="00D7513C">
        <w:rPr>
          <w:rFonts w:ascii="Times New Roman" w:eastAsia="標楷體" w:hAnsi="Times New Roman" w:cs="Times New Roman"/>
          <w:sz w:val="23"/>
          <w:szCs w:val="23"/>
        </w:rPr>
        <w:t>，檔名：</w:t>
      </w:r>
      <w:r w:rsidRPr="00D7513C">
        <w:rPr>
          <w:rFonts w:ascii="Times New Roman" w:eastAsia="標楷體" w:hAnsi="Times New Roman" w:cs="Times New Roman"/>
          <w:sz w:val="23"/>
          <w:szCs w:val="23"/>
        </w:rPr>
        <w:t>202</w:t>
      </w:r>
      <w:r w:rsidR="00AD2D85" w:rsidRPr="00D7513C">
        <w:rPr>
          <w:rFonts w:ascii="Times New Roman" w:eastAsia="標楷體" w:hAnsi="Times New Roman" w:cs="Times New Roman"/>
          <w:sz w:val="23"/>
          <w:szCs w:val="23"/>
        </w:rPr>
        <w:t>6</w:t>
      </w:r>
      <w:r w:rsidRPr="00D7513C">
        <w:rPr>
          <w:rFonts w:ascii="Times New Roman" w:eastAsia="標楷體" w:hAnsi="Times New Roman" w:cs="Times New Roman"/>
          <w:sz w:val="23"/>
          <w:szCs w:val="23"/>
        </w:rPr>
        <w:t>TIPM-</w:t>
      </w:r>
      <w:r w:rsidRPr="00D7513C">
        <w:rPr>
          <w:rFonts w:ascii="Times New Roman" w:eastAsia="標楷體" w:hAnsi="Times New Roman" w:cs="Times New Roman"/>
          <w:sz w:val="23"/>
          <w:szCs w:val="23"/>
        </w:rPr>
        <w:t>論文名稱</w:t>
      </w:r>
      <w:r w:rsidRPr="00D7513C">
        <w:rPr>
          <w:rFonts w:ascii="Times New Roman" w:eastAsia="標楷體" w:hAnsi="Times New Roman" w:cs="Times New Roman"/>
          <w:sz w:val="23"/>
          <w:szCs w:val="23"/>
        </w:rPr>
        <w:t>-</w:t>
      </w:r>
      <w:r w:rsidRPr="00D7513C">
        <w:rPr>
          <w:rFonts w:ascii="Times New Roman" w:eastAsia="標楷體" w:hAnsi="Times New Roman" w:cs="Times New Roman"/>
          <w:sz w:val="23"/>
          <w:szCs w:val="23"/>
        </w:rPr>
        <w:t>投稿者姓名</w:t>
      </w:r>
    </w:p>
    <w:p w14:paraId="5033A427" w14:textId="227983A3" w:rsidR="00A8398D" w:rsidRPr="00D7513C" w:rsidRDefault="00A8398D" w:rsidP="00A8398D">
      <w:pPr>
        <w:pStyle w:val="Default"/>
        <w:rPr>
          <w:rFonts w:ascii="Times New Roman" w:eastAsia="標楷體" w:hAnsi="Times New Roman" w:cs="Times New Roman"/>
          <w:sz w:val="23"/>
          <w:szCs w:val="23"/>
        </w:rPr>
      </w:pPr>
      <w:r w:rsidRPr="00D7513C">
        <w:rPr>
          <w:rFonts w:ascii="Times New Roman" w:eastAsia="標楷體" w:hAnsi="Times New Roman" w:cs="Times New Roman"/>
          <w:sz w:val="23"/>
          <w:szCs w:val="23"/>
        </w:rPr>
        <w:t>步驟四、將｢投稿報名表｣、｢論文全文｣兩個檔案一併寄至以下大會電子信箱</w:t>
      </w:r>
      <w:r w:rsidRPr="00D7513C">
        <w:rPr>
          <w:rFonts w:ascii="Times New Roman" w:eastAsia="標楷體" w:hAnsi="Times New Roman" w:cs="Times New Roman"/>
          <w:color w:val="FF0000"/>
          <w:sz w:val="26"/>
          <w:szCs w:val="26"/>
        </w:rPr>
        <w:t xml:space="preserve"> </w:t>
      </w:r>
      <w:r w:rsidR="00F63875" w:rsidRPr="00D7513C">
        <w:rPr>
          <w:rFonts w:ascii="Times New Roman" w:eastAsia="標楷體" w:hAnsi="Times New Roman" w:cs="Times New Roman"/>
          <w:b/>
          <w:bCs/>
          <w:color w:val="auto"/>
          <w:sz w:val="26"/>
          <w:szCs w:val="26"/>
        </w:rPr>
        <w:t>jameslin204@gmail.com</w:t>
      </w:r>
      <w:r w:rsidRPr="00D7513C">
        <w:rPr>
          <w:rFonts w:ascii="Times New Roman" w:eastAsia="標楷體" w:hAnsi="Times New Roman" w:cs="Times New Roman"/>
          <w:color w:val="FF0000"/>
          <w:sz w:val="26"/>
          <w:szCs w:val="26"/>
        </w:rPr>
        <w:t xml:space="preserve"> </w:t>
      </w:r>
      <w:r w:rsidRPr="00D7513C">
        <w:rPr>
          <w:rFonts w:ascii="Times New Roman" w:eastAsia="標楷體" w:hAnsi="Times New Roman" w:cs="Times New Roman"/>
          <w:sz w:val="23"/>
          <w:szCs w:val="23"/>
        </w:rPr>
        <w:t>始完成報名程序。</w:t>
      </w:r>
      <w:r w:rsidR="00D7513C">
        <w:rPr>
          <w:rFonts w:ascii="Times New Roman" w:eastAsia="標楷體" w:hAnsi="Times New Roman" w:cs="Times New Roman" w:hint="eastAsia"/>
          <w:sz w:val="23"/>
          <w:szCs w:val="23"/>
        </w:rPr>
        <w:t>若有報名問題請洽詢大會電子信箱</w:t>
      </w:r>
      <w:r w:rsidR="00D7513C" w:rsidRPr="00D7513C">
        <w:rPr>
          <w:rFonts w:ascii="Times New Roman" w:eastAsia="標楷體" w:hAnsi="Times New Roman" w:cs="Times New Roman"/>
          <w:b/>
          <w:bCs/>
          <w:color w:val="auto"/>
          <w:sz w:val="26"/>
          <w:szCs w:val="26"/>
        </w:rPr>
        <w:t>jameslin204@gmail.com</w:t>
      </w:r>
      <w:r w:rsidR="00D7513C">
        <w:rPr>
          <w:rFonts w:ascii="Times New Roman" w:eastAsia="標楷體" w:hAnsi="Times New Roman" w:cs="Times New Roman" w:hint="eastAsia"/>
          <w:sz w:val="23"/>
          <w:szCs w:val="23"/>
        </w:rPr>
        <w:t>或</w:t>
      </w:r>
      <w:r w:rsidR="00D7513C">
        <w:rPr>
          <w:rFonts w:ascii="Times New Roman" w:eastAsia="標楷體" w:hAnsi="Times New Roman" w:cs="Times New Roman" w:hint="eastAsia"/>
          <w:sz w:val="23"/>
          <w:szCs w:val="23"/>
        </w:rPr>
        <w:t>0981-906-386</w:t>
      </w:r>
      <w:r w:rsidR="00D7513C">
        <w:rPr>
          <w:rFonts w:ascii="Times New Roman" w:eastAsia="標楷體" w:hAnsi="Times New Roman" w:cs="Times New Roman" w:hint="eastAsia"/>
          <w:sz w:val="23"/>
          <w:szCs w:val="23"/>
        </w:rPr>
        <w:t>林先生。</w:t>
      </w:r>
    </w:p>
    <w:p w14:paraId="682D4C86" w14:textId="77777777" w:rsidR="00A8398D" w:rsidRDefault="00A8398D" w:rsidP="00A8398D">
      <w:pPr>
        <w:rPr>
          <w:rFonts w:ascii="標楷體" w:eastAsia="標楷體" w:hAnsi="Times New Roman" w:cs="標楷體"/>
          <w:sz w:val="26"/>
          <w:szCs w:val="26"/>
        </w:rPr>
      </w:pPr>
    </w:p>
    <w:p w14:paraId="2CDDA126" w14:textId="77777777" w:rsidR="00A8398D" w:rsidRPr="00A8398D" w:rsidRDefault="00A8398D" w:rsidP="00A8398D">
      <w:pPr>
        <w:rPr>
          <w:rFonts w:ascii="標楷體" w:eastAsia="標楷體" w:hAnsi="Times New Roman" w:cs="標楷體"/>
          <w:b/>
          <w:sz w:val="26"/>
          <w:szCs w:val="26"/>
        </w:rPr>
      </w:pPr>
      <w:r w:rsidRPr="00A8398D">
        <w:rPr>
          <w:rFonts w:ascii="標楷體" w:eastAsia="標楷體" w:hAnsi="Times New Roman" w:cs="標楷體" w:hint="eastAsia"/>
          <w:b/>
          <w:sz w:val="26"/>
          <w:szCs w:val="26"/>
        </w:rPr>
        <w:t>投稿與刊登費用：</w:t>
      </w:r>
      <w:r w:rsidRPr="00A8398D">
        <w:rPr>
          <w:rFonts w:ascii="標楷體" w:eastAsia="標楷體" w:hAnsi="Times New Roman" w:cs="標楷體"/>
          <w:b/>
          <w:sz w:val="26"/>
          <w:szCs w:val="26"/>
        </w:rPr>
        <w:t xml:space="preserve"> </w:t>
      </w:r>
    </w:p>
    <w:p w14:paraId="4D7BFAEE" w14:textId="77777777" w:rsidR="00F122B6" w:rsidRDefault="00A8398D" w:rsidP="00A8398D">
      <w:r>
        <w:rPr>
          <w:rFonts w:ascii="標楷體" w:eastAsia="標楷體" w:hAnsi="Times New Roman" w:cs="標楷體" w:hint="eastAsia"/>
          <w:sz w:val="23"/>
          <w:szCs w:val="23"/>
        </w:rPr>
        <w:t>本次研討會不收取報名、投稿及論文審查等任何費用。</w:t>
      </w:r>
    </w:p>
    <w:sectPr w:rsidR="00F122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09A6" w14:textId="77777777" w:rsidR="0057101C" w:rsidRDefault="0057101C" w:rsidP="003448CF">
      <w:r>
        <w:separator/>
      </w:r>
    </w:p>
  </w:endnote>
  <w:endnote w:type="continuationSeparator" w:id="0">
    <w:p w14:paraId="3C94097B" w14:textId="77777777" w:rsidR="0057101C" w:rsidRDefault="0057101C" w:rsidP="0034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0099" w14:textId="77777777" w:rsidR="0057101C" w:rsidRDefault="0057101C" w:rsidP="003448CF">
      <w:r>
        <w:separator/>
      </w:r>
    </w:p>
  </w:footnote>
  <w:footnote w:type="continuationSeparator" w:id="0">
    <w:p w14:paraId="1032DC01" w14:textId="77777777" w:rsidR="0057101C" w:rsidRDefault="0057101C" w:rsidP="0034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5924B2"/>
    <w:multiLevelType w:val="hybridMultilevel"/>
    <w:tmpl w:val="8E644E2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453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8D"/>
    <w:rsid w:val="0005785E"/>
    <w:rsid w:val="003448CF"/>
    <w:rsid w:val="003B3EC2"/>
    <w:rsid w:val="00547C5E"/>
    <w:rsid w:val="0057101C"/>
    <w:rsid w:val="00A8398D"/>
    <w:rsid w:val="00AD2D85"/>
    <w:rsid w:val="00C11327"/>
    <w:rsid w:val="00C57BB6"/>
    <w:rsid w:val="00D7513C"/>
    <w:rsid w:val="00F122B6"/>
    <w:rsid w:val="00F6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E7570"/>
  <w15:chartTrackingRefBased/>
  <w15:docId w15:val="{1D04A9AC-09E2-46C0-B94A-AE94B01B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398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44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48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48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ChuTsenLiao</cp:lastModifiedBy>
  <cp:revision>5</cp:revision>
  <dcterms:created xsi:type="dcterms:W3CDTF">2025-11-16T07:45:00Z</dcterms:created>
  <dcterms:modified xsi:type="dcterms:W3CDTF">2025-12-08T05:18:00Z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6449fdaf-9f27-43dd-8641-f8ea8251e1ca</vt:lpwstr>
  </property>
</Properties>
</file>